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3388" w:rsidRDefault="00092AC7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4" type="#_x0000_t202" style="position:absolute;margin-left:472.95pt;margin-top:407.4pt;width:124.2pt;height:19.5pt;z-index:251678720" stroked="f">
            <v:textbox style="mso-next-textbox:#_x0000_s1054">
              <w:txbxContent>
                <w:p w:rsidR="002A37EC" w:rsidRPr="00B37A78" w:rsidRDefault="002A37EC" w:rsidP="009E3BD4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r w:rsidRPr="00B37A7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Костюра А.Н.</w:t>
                  </w:r>
                </w:p>
              </w:txbxContent>
            </v:textbox>
          </v:shape>
        </w:pict>
      </w:r>
      <w:r w:rsidR="00942335">
        <w:rPr>
          <w:noProof/>
        </w:rPr>
        <w:pict>
          <v:shape id="_x0000_s1043" type="#_x0000_t202" style="position:absolute;margin-left:4in;margin-top:526.45pt;width:119.4pt;height:26.3pt;z-index:251673600" filled="f" stroked="f">
            <v:textbox style="mso-next-textbox:#_x0000_s1043">
              <w:txbxContent>
                <w:p w:rsidR="00A820AB" w:rsidRPr="00B37A78" w:rsidRDefault="00A820AB" w:rsidP="00B37A78">
                  <w:pPr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r w:rsidRPr="00B37A7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Анфимова Н.Д.</w:t>
                  </w:r>
                </w:p>
              </w:txbxContent>
            </v:textbox>
          </v:shape>
        </w:pict>
      </w:r>
      <w:r w:rsidR="00942335">
        <w:rPr>
          <w:noProof/>
        </w:rPr>
        <w:pict>
          <v:shape id="_x0000_s1056" type="#_x0000_t202" style="position:absolute;margin-left:519.75pt;margin-top:420pt;width:233.25pt;height:141.75pt;z-index:251680768" stroked="f">
            <v:textbox style="mso-next-textbox:#_x0000_s1056">
              <w:txbxContent>
                <w:p w:rsidR="00594BD1" w:rsidRDefault="00594BD1">
                  <w:r>
                    <w:rPr>
                      <w:noProof/>
                    </w:rPr>
                    <w:drawing>
                      <wp:inline distT="0" distB="0" distL="0" distR="0">
                        <wp:extent cx="2809875" cy="1714500"/>
                        <wp:effectExtent l="19050" t="0" r="9525" b="0"/>
                        <wp:docPr id="38" name="Рисунок 37" descr="17163599799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716359979900.jpg"/>
                                <pic:cNvPicPr/>
                              </pic:nvPicPr>
                              <pic:blipFill>
                                <a:blip r:embed="rId4"/>
                                <a:srcRect t="6040" b="335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09875" cy="1714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42335">
        <w:rPr>
          <w:noProof/>
        </w:rPr>
        <w:pict>
          <v:shape id="_x0000_s1055" type="#_x0000_t202" style="position:absolute;margin-left:633.6pt;margin-top:398.25pt;width:193.8pt;height:21.75pt;z-index:251679744" stroked="f">
            <v:textbox style="mso-next-textbox:#_x0000_s1055">
              <w:txbxContent>
                <w:p w:rsidR="002A37EC" w:rsidRPr="00B37A78" w:rsidRDefault="002A37EC" w:rsidP="00594BD1">
                  <w:pPr>
                    <w:spacing w:after="0"/>
                    <w:jc w:val="center"/>
                    <w:rPr>
                      <w:color w:val="C00000"/>
                      <w:sz w:val="20"/>
                      <w:szCs w:val="20"/>
                    </w:rPr>
                  </w:pPr>
                  <w:proofErr w:type="spellStart"/>
                  <w:r w:rsidRPr="00B37A7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Роговничая</w:t>
                  </w:r>
                  <w:proofErr w:type="spellEnd"/>
                  <w:r w:rsidRPr="00B37A7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 xml:space="preserve"> С.В. и </w:t>
                  </w:r>
                  <w:proofErr w:type="spellStart"/>
                  <w:r w:rsidRPr="00B37A7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Езутова</w:t>
                  </w:r>
                  <w:proofErr w:type="spellEnd"/>
                  <w:r w:rsidRPr="00B37A7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 xml:space="preserve"> О.Л.</w:t>
                  </w:r>
                </w:p>
              </w:txbxContent>
            </v:textbox>
          </v:shape>
        </w:pict>
      </w:r>
      <w:r w:rsidR="00942335">
        <w:rPr>
          <w:noProof/>
        </w:rPr>
        <w:pict>
          <v:shape id="_x0000_s1047" type="#_x0000_t202" style="position:absolute;margin-left:629.85pt;margin-top:256.8pt;width:192.2pt;height:28.95pt;z-index:251674624" stroked="f">
            <v:textbox style="mso-next-textbox:#_x0000_s1047">
              <w:txbxContent>
                <w:p w:rsidR="00983247" w:rsidRPr="00B37A78" w:rsidRDefault="00983247" w:rsidP="007404C3">
                  <w:pPr>
                    <w:spacing w:line="240" w:lineRule="auto"/>
                    <w:jc w:val="center"/>
                    <w:rPr>
                      <w:color w:val="C00000"/>
                      <w:sz w:val="20"/>
                      <w:szCs w:val="20"/>
                    </w:rPr>
                  </w:pPr>
                  <w:r w:rsidRPr="00B37A78">
                    <w:rPr>
                      <w:rFonts w:ascii="Bookman Old Style" w:hAnsi="Bookman Old Style" w:cs="Times New Roman"/>
                      <w:b/>
                      <w:color w:val="C00000"/>
                      <w:sz w:val="20"/>
                      <w:szCs w:val="20"/>
                    </w:rPr>
                    <w:t>С 2018</w:t>
                  </w:r>
                  <w:r w:rsidR="00B37A78">
                    <w:rPr>
                      <w:rFonts w:ascii="Bookman Old Style" w:hAnsi="Bookman Old Style" w:cs="Times New Roman"/>
                      <w:b/>
                      <w:color w:val="C00000"/>
                      <w:sz w:val="20"/>
                      <w:szCs w:val="20"/>
                    </w:rPr>
                    <w:t xml:space="preserve"> </w:t>
                  </w:r>
                  <w:r w:rsidRPr="00B37A78">
                    <w:rPr>
                      <w:rFonts w:ascii="Bookman Old Style" w:hAnsi="Bookman Old Style" w:cs="Times New Roman"/>
                      <w:b/>
                      <w:color w:val="C00000"/>
                      <w:sz w:val="20"/>
                      <w:szCs w:val="20"/>
                    </w:rPr>
                    <w:t>г. отделом руководит Малихтарович Е.В.</w:t>
                  </w:r>
                </w:p>
              </w:txbxContent>
            </v:textbox>
          </v:shape>
        </w:pict>
      </w:r>
      <w:r w:rsidR="00942335">
        <w:rPr>
          <w:noProof/>
        </w:rPr>
        <w:pict>
          <v:shape id="_x0000_s1045" type="#_x0000_t202" style="position:absolute;margin-left:13.55pt;margin-top:304.8pt;width:278.05pt;height:284.8pt;z-index:251670528" stroked="f">
            <v:textbox style="mso-next-textbox:#_x0000_s1045">
              <w:txbxContent>
                <w:p w:rsidR="00092AC7" w:rsidRPr="00092AC7" w:rsidRDefault="00092AC7" w:rsidP="00092AC7">
                  <w:pPr>
                    <w:spacing w:after="0" w:line="240" w:lineRule="auto"/>
                    <w:ind w:firstLine="708"/>
                    <w:jc w:val="both"/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</w:pPr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Первоначально бухгалтерию возглавлял старший бухгалтер - </w:t>
                  </w:r>
                  <w:proofErr w:type="spellStart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>Хмылко</w:t>
                  </w:r>
                  <w:proofErr w:type="spellEnd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 Н.А., проработавшая до 1971 г. На протяжении последующих лет данную должность занимали: </w:t>
                  </w:r>
                  <w:proofErr w:type="spellStart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>Корзун</w:t>
                  </w:r>
                  <w:proofErr w:type="spellEnd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 Л.Г., </w:t>
                  </w:r>
                  <w:proofErr w:type="spellStart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>Кандыбович</w:t>
                  </w:r>
                  <w:proofErr w:type="spellEnd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 Е.С., Никитич М.В., </w:t>
                  </w:r>
                  <w:proofErr w:type="spellStart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>Бичан</w:t>
                  </w:r>
                  <w:proofErr w:type="spellEnd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 И.М. В 1986г. была введена штатная единица главного бухгалтера, на которую </w:t>
                  </w:r>
                  <w:proofErr w:type="gramStart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назначили </w:t>
                  </w:r>
                  <w:proofErr w:type="spellStart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>Пархимович</w:t>
                  </w:r>
                  <w:proofErr w:type="spellEnd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 Н.С. В дальнейшем ее сменили</w:t>
                  </w:r>
                  <w:proofErr w:type="gramEnd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 Новикова А.С., </w:t>
                  </w:r>
                  <w:proofErr w:type="spellStart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>Гузенок</w:t>
                  </w:r>
                  <w:proofErr w:type="spellEnd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 В.А. </w:t>
                  </w:r>
                </w:p>
                <w:p w:rsidR="007D3471" w:rsidRPr="00092AC7" w:rsidRDefault="00092AC7" w:rsidP="00092AC7">
                  <w:pPr>
                    <w:spacing w:after="0" w:line="240" w:lineRule="auto"/>
                    <w:ind w:firstLine="708"/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</w:pPr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Учетно-плановый отдел как отдельное структурное подразделение организации был образован в 1990г. На должность начальника отдела была переведена главный бухгалтер  </w:t>
                  </w:r>
                  <w:proofErr w:type="spellStart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>Гузенок</w:t>
                  </w:r>
                  <w:proofErr w:type="spellEnd"/>
                  <w:r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 В.А. С 2009г. по 2018г.  отдел возглавляла  Анфимова Н.Д. </w:t>
                  </w:r>
                  <w:r w:rsidR="007D3471" w:rsidRPr="00092AC7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  </w:t>
                  </w:r>
                </w:p>
                <w:p w:rsidR="007D3471" w:rsidRPr="00092AC7" w:rsidRDefault="007D3471">
                  <w:pPr>
                    <w:rPr>
                      <w:color w:val="002060"/>
                      <w:sz w:val="24"/>
                      <w:szCs w:val="24"/>
                    </w:rPr>
                  </w:pPr>
                </w:p>
                <w:p w:rsidR="00D42A84" w:rsidRDefault="00D42A84"/>
              </w:txbxContent>
            </v:textbox>
          </v:shape>
        </w:pict>
      </w:r>
      <w:r w:rsidR="00942335">
        <w:rPr>
          <w:noProof/>
        </w:rPr>
        <w:pict>
          <v:shape id="_x0000_s1027" type="#_x0000_t202" style="position:absolute;margin-left:16.55pt;margin-top:90.6pt;width:400.35pt;height:447.05pt;z-index:251659264" stroked="f">
            <v:fill opacity="0"/>
            <v:textbox style="mso-next-textbox:#_x0000_s1027">
              <w:txbxContent>
                <w:p w:rsidR="00A112BD" w:rsidRPr="00D42A84" w:rsidRDefault="00A112BD" w:rsidP="00CD4D0E">
                  <w:pPr>
                    <w:pStyle w:val="a5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D42A84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Учетно-плановый отдел является важнейшим структурным подразделением организации, которое аккумулирует всю информацию о финансово-хозяйственной деятельности предприятия, осуществляет её планирование и экономическое прогнозирование, разрабатывает пути повышения экономической эффективности Общества.  </w:t>
                  </w:r>
                </w:p>
                <w:p w:rsidR="00CD4D0E" w:rsidRPr="00D42A84" w:rsidRDefault="00A112BD" w:rsidP="00CD4D0E">
                  <w:pPr>
                    <w:spacing w:after="0" w:line="240" w:lineRule="auto"/>
                    <w:ind w:firstLine="708"/>
                    <w:jc w:val="both"/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</w:pPr>
                  <w:r w:rsidRPr="00D42A84">
                    <w:rPr>
                      <w:rFonts w:ascii="Bookman Old Style" w:hAnsi="Bookman Old Style" w:cs="Times New Roman"/>
                      <w:b/>
                      <w:color w:val="002060"/>
                      <w:sz w:val="24"/>
                      <w:szCs w:val="24"/>
                    </w:rPr>
                    <w:t xml:space="preserve">Основными задачами отдела являются организация и ведение бухгалтерского учета и составление бухгалтерской и статистической отчетности на предприятии согласно требованиям законодательства Республики Беларусь, осуществление внутрихозяйственного контроля за рациональным, экономным использованием материальных, трудовых и финансовых ресурсов.      </w:t>
                  </w:r>
                </w:p>
                <w:p w:rsidR="003A1957" w:rsidRPr="0043583B" w:rsidRDefault="003A1957" w:rsidP="00A112BD">
                  <w:pPr>
                    <w:pStyle w:val="a5"/>
                    <w:rPr>
                      <w:rFonts w:ascii="Bookman Old Style" w:hAnsi="Bookman Old Style"/>
                      <w:b/>
                      <w:color w:val="002060"/>
                    </w:rPr>
                  </w:pPr>
                </w:p>
                <w:p w:rsidR="00A112BD" w:rsidRPr="0043583B" w:rsidRDefault="00A820AB" w:rsidP="00A112BD">
                  <w:pPr>
                    <w:pStyle w:val="a5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43583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        </w:t>
                  </w:r>
                  <w:r w:rsidR="003A1957" w:rsidRPr="0043583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                    </w:t>
                  </w:r>
                </w:p>
                <w:p w:rsidR="00F9310B" w:rsidRPr="00F9310B" w:rsidRDefault="00A820AB" w:rsidP="003F53D2">
                  <w:pPr>
                    <w:pStyle w:val="a5"/>
                    <w:ind w:firstLine="708"/>
                    <w:jc w:val="right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 xml:space="preserve">        </w:t>
                  </w:r>
                </w:p>
              </w:txbxContent>
            </v:textbox>
          </v:shape>
        </w:pict>
      </w:r>
      <w:r w:rsidR="00942335">
        <w:rPr>
          <w:noProof/>
        </w:rPr>
        <w:pict>
          <v:shape id="_x0000_s1036" type="#_x0000_t202" style="position:absolute;margin-left:420.6pt;margin-top:89.2pt;width:228.35pt;height:174.8pt;z-index:251665408" stroked="f">
            <v:fill opacity="0"/>
            <v:textbox style="mso-next-textbox:#_x0000_s1036">
              <w:txbxContent>
                <w:p w:rsidR="00CD4D0E" w:rsidRPr="00D42A84" w:rsidRDefault="00A97FC0" w:rsidP="00A97FC0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 w:cs="Times New Roman"/>
                      <w:b/>
                      <w:color w:val="0F243E" w:themeColor="text2" w:themeShade="8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Bookman Old Style" w:hAnsi="Bookman Old Style" w:cs="Times New Roman"/>
                      <w:b/>
                      <w:color w:val="0F243E" w:themeColor="text2" w:themeShade="80"/>
                      <w:sz w:val="20"/>
                      <w:szCs w:val="20"/>
                    </w:rPr>
                    <w:tab/>
                  </w:r>
                  <w:r w:rsidR="00CD4D0E" w:rsidRPr="00D42A84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 настоящее время учетно-плановый отдел состоит из</w:t>
                  </w:r>
                  <w:r w:rsidRPr="00D42A84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четырех человек: начальник УПО </w:t>
                  </w:r>
                  <w:r w:rsidR="00CD4D0E" w:rsidRPr="00D42A84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Малихтарович Екатерина Валерьевна, главный экономист Костюра Алла Николаевна, ведущий бухгалтер </w:t>
                  </w:r>
                  <w:proofErr w:type="spellStart"/>
                  <w:r w:rsidR="00CD4D0E" w:rsidRPr="00D42A84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Роговничая</w:t>
                  </w:r>
                  <w:proofErr w:type="spellEnd"/>
                  <w:r w:rsidR="00CD4D0E" w:rsidRPr="00D42A84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Светлана Викторовна, ведущий бухгалтер </w:t>
                  </w:r>
                  <w:proofErr w:type="spellStart"/>
                  <w:r w:rsidR="00CD4D0E" w:rsidRPr="00D42A84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Езутова</w:t>
                  </w:r>
                  <w:proofErr w:type="spellEnd"/>
                  <w:r w:rsidR="00CD4D0E" w:rsidRPr="00D42A84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Ольга Леонидовна. </w:t>
                  </w:r>
                </w:p>
                <w:p w:rsidR="005F4A29" w:rsidRPr="00D42A84" w:rsidRDefault="005F4A29" w:rsidP="005F4A29">
                  <w:pPr>
                    <w:pStyle w:val="a5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</w:p>
                <w:p w:rsidR="005F4A29" w:rsidRPr="005F4A29" w:rsidRDefault="005F4A29">
                  <w:pPr>
                    <w:rPr>
                      <w:color w:val="00206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942335">
        <w:rPr>
          <w:noProof/>
        </w:rPr>
        <w:pict>
          <v:shape id="_x0000_s1028" type="#_x0000_t202" style="position:absolute;margin-left:429.5pt;margin-top:87pt;width:392.55pt;height:483.6pt;z-index:251660288" stroked="f">
            <v:fill opacity="0"/>
            <v:textbox style="mso-next-textbox:#_x0000_s1028">
              <w:txbxContent>
                <w:p w:rsidR="002A62CA" w:rsidRDefault="00A97FC0" w:rsidP="00A4352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 xml:space="preserve">                                                          </w:t>
                  </w:r>
                  <w:r w:rsidR="00A43527" w:rsidRPr="00576348"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 xml:space="preserve"> </w:t>
                  </w:r>
                  <w:r w:rsidR="00EC022B" w:rsidRPr="00EC022B"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noProof/>
                      <w:color w:val="002060"/>
                      <w:sz w:val="24"/>
                      <w:szCs w:val="24"/>
                    </w:rPr>
                    <w:drawing>
                      <wp:inline distT="0" distB="0" distL="0" distR="0">
                        <wp:extent cx="2019300" cy="2107095"/>
                        <wp:effectExtent l="19050" t="0" r="0" b="0"/>
                        <wp:docPr id="52" name="Рисунок 49" descr="171636002746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716360027461.jp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25157" cy="2113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755A0" w:rsidRDefault="00092AC7" w:rsidP="00092AC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color w:val="002060"/>
                      <w:sz w:val="24"/>
                      <w:szCs w:val="24"/>
                    </w:rPr>
                    <w:t xml:space="preserve"> </w:t>
                  </w:r>
                  <w:r w:rsidR="00AD1642">
                    <w:rPr>
                      <w:rFonts w:ascii="Times New Roman" w:hAnsi="Times New Roman" w:cs="Times New Roman"/>
                      <w:noProof/>
                      <w:color w:val="002060"/>
                      <w:sz w:val="24"/>
                      <w:szCs w:val="24"/>
                    </w:rPr>
                    <w:t xml:space="preserve">                                                     </w:t>
                  </w:r>
                  <w:r w:rsidR="002F2CC1">
                    <w:rPr>
                      <w:rFonts w:ascii="Times New Roman" w:hAnsi="Times New Roman" w:cs="Times New Roman"/>
                      <w:noProof/>
                      <w:color w:val="002060"/>
                      <w:sz w:val="24"/>
                      <w:szCs w:val="24"/>
                    </w:rPr>
                    <w:t xml:space="preserve">                  </w:t>
                  </w:r>
                  <w:r>
                    <w:rPr>
                      <w:rFonts w:ascii="Times New Roman" w:hAnsi="Times New Roman" w:cs="Times New Roman"/>
                      <w:noProof/>
                      <w:color w:val="00206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noProof/>
                      <w:color w:val="002060"/>
                      <w:sz w:val="24"/>
                      <w:szCs w:val="24"/>
                    </w:rPr>
                    <w:drawing>
                      <wp:inline distT="0" distB="0" distL="0" distR="0">
                        <wp:extent cx="2236523" cy="1744980"/>
                        <wp:effectExtent l="19050" t="0" r="0" b="0"/>
                        <wp:docPr id="10" name="Рисунок 1" descr="C:\Users\ЛАБ\Desktop\Книга\Фото для ЛП-1\IMG_20240723_10202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Фото для ЛП-1\IMG_20240723_10202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5170" cy="17439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D1642"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 xml:space="preserve">          </w:t>
                  </w:r>
                </w:p>
                <w:p w:rsidR="002755A0" w:rsidRDefault="002755A0" w:rsidP="00003FE8">
                  <w:pPr>
                    <w:pStyle w:val="a5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2755A0" w:rsidRDefault="002755A0" w:rsidP="00003FE8">
                  <w:pPr>
                    <w:pStyle w:val="a5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2755A0" w:rsidRDefault="002755A0" w:rsidP="00003FE8">
                  <w:pPr>
                    <w:pStyle w:val="a5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2755A0" w:rsidRDefault="002755A0" w:rsidP="00003FE8">
                  <w:pPr>
                    <w:pStyle w:val="a5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2755A0" w:rsidRDefault="002755A0" w:rsidP="00003FE8">
                  <w:pPr>
                    <w:pStyle w:val="a5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2755A0" w:rsidRDefault="002755A0" w:rsidP="00003FE8">
                  <w:pPr>
                    <w:pStyle w:val="a5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 xml:space="preserve">              </w:t>
                  </w:r>
                </w:p>
                <w:p w:rsidR="00A97FC0" w:rsidRDefault="002755A0" w:rsidP="00594BD1">
                  <w:pPr>
                    <w:pStyle w:val="a5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 xml:space="preserve">                  </w:t>
                  </w:r>
                </w:p>
                <w:p w:rsidR="00A97FC0" w:rsidRDefault="00A97FC0" w:rsidP="00A4352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A97FC0" w:rsidRDefault="00A97FC0" w:rsidP="00A4352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A97FC0" w:rsidRDefault="00A97FC0" w:rsidP="00A4352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A97FC0" w:rsidRDefault="00A97FC0" w:rsidP="00A4352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A97FC0" w:rsidRDefault="00A97FC0" w:rsidP="00A4352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A97FC0" w:rsidRDefault="00A97FC0" w:rsidP="00A4352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7F3FED" w:rsidRDefault="007F3FED" w:rsidP="00A4352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</w:p>
                <w:p w:rsidR="00A97FC0" w:rsidRPr="00576348" w:rsidRDefault="00594BD1" w:rsidP="00A43527">
                  <w:pPr>
                    <w:pStyle w:val="a5"/>
                    <w:ind w:firstLine="708"/>
                    <w:jc w:val="both"/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2060"/>
                      <w:sz w:val="24"/>
                      <w:szCs w:val="24"/>
                    </w:rPr>
                    <w:t xml:space="preserve">          </w:t>
                  </w:r>
                </w:p>
              </w:txbxContent>
            </v:textbox>
          </v:shape>
        </w:pict>
      </w:r>
      <w:r w:rsidR="00942335">
        <w:rPr>
          <w:noProof/>
        </w:rPr>
        <w:pict>
          <v:shape id="_x0000_s1026" type="#_x0000_t202" style="position:absolute;margin-left:20.4pt;margin-top:-8.4pt;width:801.65pt;height:92.05pt;z-index:251658240" stroked="f">
            <v:fill opacity="0"/>
            <v:textbox style="mso-next-textbox:#_x0000_s1026">
              <w:txbxContent>
                <w:p w:rsidR="00EC022B" w:rsidRPr="00C776C7" w:rsidRDefault="00EC022B" w:rsidP="0024618C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i/>
                      <w:color w:val="000000" w:themeColor="text1"/>
                      <w:sz w:val="40"/>
                      <w:szCs w:val="40"/>
                    </w:rPr>
                  </w:pPr>
                </w:p>
                <w:p w:rsidR="0024618C" w:rsidRPr="00D42A84" w:rsidRDefault="00CD4D0E" w:rsidP="0024618C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i/>
                      <w:color w:val="C00000"/>
                      <w:sz w:val="52"/>
                      <w:szCs w:val="52"/>
                    </w:rPr>
                  </w:pPr>
                  <w:r w:rsidRPr="00D42A84">
                    <w:rPr>
                      <w:rFonts w:ascii="Bookman Old Style" w:hAnsi="Bookman Old Style"/>
                      <w:b/>
                      <w:i/>
                      <w:color w:val="C00000"/>
                      <w:sz w:val="52"/>
                      <w:szCs w:val="52"/>
                    </w:rPr>
                    <w:t>Учетно-плановый отдел</w:t>
                  </w:r>
                </w:p>
                <w:p w:rsidR="0024618C" w:rsidRPr="00D42A84" w:rsidRDefault="0024618C">
                  <w:pPr>
                    <w:rPr>
                      <w:color w:val="C00000"/>
                      <w:sz w:val="96"/>
                      <w:szCs w:val="96"/>
                    </w:rPr>
                  </w:pPr>
                </w:p>
              </w:txbxContent>
            </v:textbox>
          </v:shape>
        </w:pict>
      </w:r>
      <w:r w:rsidR="00942335">
        <w:rPr>
          <w:noProof/>
        </w:rPr>
        <w:pict>
          <v:shape id="_x0000_s1038" type="#_x0000_t202" style="position:absolute;margin-left:276.8pt;margin-top:393.65pt;width:140.1pt;height:21.1pt;z-index:251672576" stroked="f">
            <v:fill opacity="0"/>
            <v:textbox style="mso-next-textbox:#_x0000_s1038">
              <w:txbxContent>
                <w:p w:rsidR="005F4A29" w:rsidRPr="00B37A78" w:rsidRDefault="00A820AB" w:rsidP="006A7F3F">
                  <w:pPr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proofErr w:type="spellStart"/>
                  <w:r w:rsidRPr="00B37A7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Гузенок</w:t>
                  </w:r>
                  <w:proofErr w:type="spellEnd"/>
                  <w:r w:rsidRPr="00B37A7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 xml:space="preserve"> В.А.</w:t>
                  </w:r>
                </w:p>
                <w:p w:rsidR="003F53D2" w:rsidRDefault="003F53D2"/>
              </w:txbxContent>
            </v:textbox>
          </v:shape>
        </w:pict>
      </w:r>
      <w:r w:rsidR="00942335">
        <w:rPr>
          <w:noProof/>
        </w:rPr>
        <w:pict>
          <v:shape id="_x0000_s1046" type="#_x0000_t202" style="position:absolute;margin-left:282.5pt;margin-top:292.8pt;width:129.9pt;height:249.65pt;z-index:251671552" stroked="f">
            <v:textbox style="mso-next-textbox:#_x0000_s1046">
              <w:txbxContent>
                <w:p w:rsidR="00943C99" w:rsidRDefault="00943C99">
                  <w:r w:rsidRPr="00943C99">
                    <w:rPr>
                      <w:noProof/>
                    </w:rPr>
                    <w:drawing>
                      <wp:inline distT="0" distB="0" distL="0" distR="0">
                        <wp:extent cx="1200150" cy="1240155"/>
                        <wp:effectExtent l="19050" t="0" r="0" b="0"/>
                        <wp:docPr id="41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 t="5851" r="769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0150" cy="124015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43C99" w:rsidRDefault="00943C99">
                  <w:r w:rsidRPr="00943C99">
                    <w:rPr>
                      <w:noProof/>
                    </w:rPr>
                    <w:drawing>
                      <wp:inline distT="0" distB="0" distL="0" distR="0">
                        <wp:extent cx="1200150" cy="1449864"/>
                        <wp:effectExtent l="19050" t="0" r="0" b="0"/>
                        <wp:docPr id="42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 l="2891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00150" cy="144986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42335">
        <w:rPr>
          <w:noProof/>
        </w:rPr>
        <w:pict>
          <v:shape id="_x0000_s1053" type="#_x0000_t202" style="position:absolute;margin-left:643.7pt;margin-top:292.8pt;width:198.2pt;height:108.5pt;z-index:251677696" stroked="f">
            <v:textbox style="mso-next-textbox:#_x0000_s1053">
              <w:txbxContent>
                <w:p w:rsidR="002755A0" w:rsidRDefault="002755A0">
                  <w:r>
                    <w:rPr>
                      <w:noProof/>
                    </w:rPr>
                    <w:drawing>
                      <wp:inline distT="0" distB="0" distL="0" distR="0">
                        <wp:extent cx="2022981" cy="1722120"/>
                        <wp:effectExtent l="19050" t="0" r="0" b="0"/>
                        <wp:docPr id="30" name="Рисунок 29" descr="171635997369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716359973696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28833" cy="172710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42335">
        <w:rPr>
          <w:noProof/>
        </w:rPr>
        <w:pict>
          <v:shape id="_x0000_s1037" type="#_x0000_t202" style="position:absolute;margin-left:24.35pt;margin-top:524.35pt;width:89.15pt;height:32.25pt;z-index:251666432" stroked="f">
            <v:fill opacity="0"/>
            <v:textbox style="mso-next-textbox:#_x0000_s1037">
              <w:txbxContent>
                <w:p w:rsidR="005F4A29" w:rsidRPr="00A112BD" w:rsidRDefault="005F4A29" w:rsidP="00A112BD"/>
              </w:txbxContent>
            </v:textbox>
          </v:shape>
        </w:pict>
      </w:r>
      <w:r w:rsidR="00C776C7">
        <w:rPr>
          <w:noProof/>
        </w:rPr>
        <w:drawing>
          <wp:inline distT="0" distB="0" distL="0" distR="0">
            <wp:extent cx="10642462" cy="1113183"/>
            <wp:effectExtent l="19050" t="0" r="6488" b="0"/>
            <wp:docPr id="2" name="Рисунок 1" descr="5В050800-—-Учет-и-ауд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В050800-—-Учет-и-аудит.jpg"/>
                    <pic:cNvPicPr/>
                  </pic:nvPicPr>
                  <pic:blipFill>
                    <a:blip r:embed="rId10" cstate="print">
                      <a:lum bright="6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1408" cy="11172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953388" w:rsidSect="0024618C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4618C"/>
    <w:rsid w:val="00003FE8"/>
    <w:rsid w:val="00073FEE"/>
    <w:rsid w:val="00092AC7"/>
    <w:rsid w:val="000B1DFF"/>
    <w:rsid w:val="000C34D0"/>
    <w:rsid w:val="000E1B61"/>
    <w:rsid w:val="000F134C"/>
    <w:rsid w:val="000F52DF"/>
    <w:rsid w:val="001213E0"/>
    <w:rsid w:val="00152698"/>
    <w:rsid w:val="00174B81"/>
    <w:rsid w:val="001C416E"/>
    <w:rsid w:val="0024618C"/>
    <w:rsid w:val="002538A7"/>
    <w:rsid w:val="002755A0"/>
    <w:rsid w:val="00282578"/>
    <w:rsid w:val="002A37EC"/>
    <w:rsid w:val="002A62CA"/>
    <w:rsid w:val="002B5F0D"/>
    <w:rsid w:val="002D126D"/>
    <w:rsid w:val="002F2CC1"/>
    <w:rsid w:val="00321B9E"/>
    <w:rsid w:val="003242DE"/>
    <w:rsid w:val="003A1957"/>
    <w:rsid w:val="003F53D2"/>
    <w:rsid w:val="0043583B"/>
    <w:rsid w:val="00440F95"/>
    <w:rsid w:val="00461E33"/>
    <w:rsid w:val="004A1685"/>
    <w:rsid w:val="00543763"/>
    <w:rsid w:val="0056064A"/>
    <w:rsid w:val="00576348"/>
    <w:rsid w:val="00590623"/>
    <w:rsid w:val="00594BD1"/>
    <w:rsid w:val="005B36C8"/>
    <w:rsid w:val="005F4A29"/>
    <w:rsid w:val="0065665B"/>
    <w:rsid w:val="006A7F3F"/>
    <w:rsid w:val="006E2FCD"/>
    <w:rsid w:val="007014CA"/>
    <w:rsid w:val="007149A8"/>
    <w:rsid w:val="0073221E"/>
    <w:rsid w:val="007404C3"/>
    <w:rsid w:val="007933A1"/>
    <w:rsid w:val="007D3471"/>
    <w:rsid w:val="007D496A"/>
    <w:rsid w:val="007F3FED"/>
    <w:rsid w:val="00824155"/>
    <w:rsid w:val="00850135"/>
    <w:rsid w:val="00886C37"/>
    <w:rsid w:val="008E1C43"/>
    <w:rsid w:val="009409AB"/>
    <w:rsid w:val="00942335"/>
    <w:rsid w:val="00943C99"/>
    <w:rsid w:val="009473D2"/>
    <w:rsid w:val="00953388"/>
    <w:rsid w:val="00965A36"/>
    <w:rsid w:val="00983247"/>
    <w:rsid w:val="009C6F33"/>
    <w:rsid w:val="009E3BD4"/>
    <w:rsid w:val="00A112BD"/>
    <w:rsid w:val="00A13949"/>
    <w:rsid w:val="00A43527"/>
    <w:rsid w:val="00A820AB"/>
    <w:rsid w:val="00A97FC0"/>
    <w:rsid w:val="00AB34F6"/>
    <w:rsid w:val="00AD1642"/>
    <w:rsid w:val="00AE4883"/>
    <w:rsid w:val="00B0241A"/>
    <w:rsid w:val="00B125E3"/>
    <w:rsid w:val="00B37A78"/>
    <w:rsid w:val="00BF1A4B"/>
    <w:rsid w:val="00C15F3C"/>
    <w:rsid w:val="00C17AA9"/>
    <w:rsid w:val="00C776C7"/>
    <w:rsid w:val="00CD4D0E"/>
    <w:rsid w:val="00CF1192"/>
    <w:rsid w:val="00D42A84"/>
    <w:rsid w:val="00DB38AE"/>
    <w:rsid w:val="00DE7D74"/>
    <w:rsid w:val="00E32918"/>
    <w:rsid w:val="00E46E03"/>
    <w:rsid w:val="00E95F18"/>
    <w:rsid w:val="00EC022B"/>
    <w:rsid w:val="00F031B3"/>
    <w:rsid w:val="00F83E46"/>
    <w:rsid w:val="00F9310B"/>
    <w:rsid w:val="00FB1B51"/>
    <w:rsid w:val="00FD13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29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61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618C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24618C"/>
    <w:pPr>
      <w:spacing w:after="0" w:line="240" w:lineRule="auto"/>
    </w:pPr>
  </w:style>
  <w:style w:type="paragraph" w:styleId="a6">
    <w:name w:val="Normal (Web)"/>
    <w:basedOn w:val="a"/>
    <w:uiPriority w:val="99"/>
    <w:semiHidden/>
    <w:unhideWhenUsed/>
    <w:rsid w:val="009C6F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1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9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1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6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17</cp:revision>
  <cp:lastPrinted>2024-06-04T09:27:00Z</cp:lastPrinted>
  <dcterms:created xsi:type="dcterms:W3CDTF">2024-05-23T10:55:00Z</dcterms:created>
  <dcterms:modified xsi:type="dcterms:W3CDTF">2024-07-26T10:30:00Z</dcterms:modified>
</cp:coreProperties>
</file>